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CDFF" w14:textId="3ED9474E" w:rsidR="00B47CA3" w:rsidRDefault="00B47CA3" w:rsidP="00917B20">
      <w:pPr>
        <w:pBdr>
          <w:bottom w:val="double" w:sz="6" w:space="5" w:color="EEEEEE"/>
        </w:pBdr>
        <w:shd w:val="clear" w:color="auto" w:fill="FFFFFF"/>
        <w:spacing w:after="300" w:line="264" w:lineRule="atLeast"/>
        <w:jc w:val="center"/>
        <w:outlineLvl w:val="0"/>
        <w:rPr>
          <w:rFonts w:ascii="Georgia" w:eastAsia="Times New Roman" w:hAnsi="Georgia" w:cs="Times New Roman"/>
          <w:color w:val="0070C0"/>
          <w:kern w:val="36"/>
          <w:sz w:val="28"/>
          <w:szCs w:val="28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kern w:val="36"/>
          <w:sz w:val="62"/>
          <w:szCs w:val="62"/>
          <w:lang w:eastAsia="en-CA"/>
        </w:rPr>
        <w:t>V</w:t>
      </w:r>
      <w:r w:rsidR="00917B20">
        <w:rPr>
          <w:rFonts w:ascii="Georgia" w:eastAsia="Times New Roman" w:hAnsi="Georgia" w:cs="Times New Roman"/>
          <w:b/>
          <w:bCs/>
          <w:color w:val="333333"/>
          <w:kern w:val="36"/>
          <w:sz w:val="62"/>
          <w:szCs w:val="62"/>
          <w:lang w:eastAsia="en-CA"/>
        </w:rPr>
        <w:t xml:space="preserve">ictoria </w:t>
      </w:r>
      <w:r w:rsidRPr="00B47CA3">
        <w:rPr>
          <w:rFonts w:ascii="Georgia" w:eastAsia="Times New Roman" w:hAnsi="Georgia" w:cs="Times New Roman"/>
          <w:b/>
          <w:bCs/>
          <w:color w:val="333333"/>
          <w:kern w:val="36"/>
          <w:sz w:val="62"/>
          <w:szCs w:val="62"/>
          <w:lang w:eastAsia="en-CA"/>
        </w:rPr>
        <w:t>P</w:t>
      </w:r>
      <w:r w:rsidR="00917B20">
        <w:rPr>
          <w:rFonts w:ascii="Georgia" w:eastAsia="Times New Roman" w:hAnsi="Georgia" w:cs="Times New Roman"/>
          <w:b/>
          <w:bCs/>
          <w:color w:val="333333"/>
          <w:kern w:val="36"/>
          <w:sz w:val="62"/>
          <w:szCs w:val="62"/>
          <w:lang w:eastAsia="en-CA"/>
        </w:rPr>
        <w:t xml:space="preserve">ark </w:t>
      </w:r>
      <w:r w:rsidRPr="00B47CA3">
        <w:rPr>
          <w:rFonts w:ascii="Georgia" w:eastAsia="Times New Roman" w:hAnsi="Georgia" w:cs="Times New Roman"/>
          <w:b/>
          <w:bCs/>
          <w:color w:val="333333"/>
          <w:kern w:val="36"/>
          <w:sz w:val="62"/>
          <w:szCs w:val="62"/>
          <w:lang w:eastAsia="en-CA"/>
        </w:rPr>
        <w:t>N</w:t>
      </w:r>
      <w:r w:rsidR="00917B20">
        <w:rPr>
          <w:rFonts w:ascii="Georgia" w:eastAsia="Times New Roman" w:hAnsi="Georgia" w:cs="Times New Roman"/>
          <w:b/>
          <w:bCs/>
          <w:color w:val="333333"/>
          <w:kern w:val="36"/>
          <w:sz w:val="62"/>
          <w:szCs w:val="62"/>
          <w:lang w:eastAsia="en-CA"/>
        </w:rPr>
        <w:t xml:space="preserve">eighbourhood </w:t>
      </w:r>
      <w:r w:rsidRPr="00B47CA3">
        <w:rPr>
          <w:rFonts w:ascii="Georgia" w:eastAsia="Times New Roman" w:hAnsi="Georgia" w:cs="Times New Roman"/>
          <w:b/>
          <w:bCs/>
          <w:color w:val="333333"/>
          <w:kern w:val="36"/>
          <w:sz w:val="62"/>
          <w:szCs w:val="62"/>
          <w:lang w:eastAsia="en-CA"/>
        </w:rPr>
        <w:t>A</w:t>
      </w:r>
      <w:r w:rsidR="00917B20">
        <w:rPr>
          <w:rFonts w:ascii="Georgia" w:eastAsia="Times New Roman" w:hAnsi="Georgia" w:cs="Times New Roman"/>
          <w:b/>
          <w:bCs/>
          <w:color w:val="333333"/>
          <w:kern w:val="36"/>
          <w:sz w:val="62"/>
          <w:szCs w:val="62"/>
          <w:lang w:eastAsia="en-CA"/>
        </w:rPr>
        <w:t xml:space="preserve">ssociation </w:t>
      </w:r>
      <w:r w:rsidRPr="00B47CA3">
        <w:rPr>
          <w:rFonts w:ascii="Georgia" w:eastAsia="Times New Roman" w:hAnsi="Georgia" w:cs="Times New Roman"/>
          <w:b/>
          <w:bCs/>
          <w:color w:val="333333"/>
          <w:kern w:val="36"/>
          <w:sz w:val="62"/>
          <w:szCs w:val="62"/>
          <w:lang w:eastAsia="en-CA"/>
        </w:rPr>
        <w:t>Constitution</w:t>
      </w:r>
    </w:p>
    <w:p w14:paraId="55B122C6" w14:textId="1478234E" w:rsidR="008E18F8" w:rsidRPr="009A16F7" w:rsidRDefault="009A16F7" w:rsidP="00B47CA3">
      <w:pPr>
        <w:pBdr>
          <w:bottom w:val="double" w:sz="6" w:space="5" w:color="EEEEEE"/>
        </w:pBdr>
        <w:shd w:val="clear" w:color="auto" w:fill="FFFFFF"/>
        <w:spacing w:after="300" w:line="264" w:lineRule="atLeast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en-CA"/>
        </w:rPr>
      </w:pPr>
      <w:r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en-CA"/>
        </w:rPr>
        <w:t xml:space="preserve">Revised:  </w:t>
      </w:r>
      <w:r w:rsidR="008E18F8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en-CA"/>
        </w:rPr>
        <w:t xml:space="preserve">November 29, </w:t>
      </w:r>
      <w:r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en-CA"/>
        </w:rPr>
        <w:t>2024</w:t>
      </w:r>
    </w:p>
    <w:p w14:paraId="57E163DC" w14:textId="3EA47F31" w:rsidR="00B47CA3" w:rsidRDefault="00B47CA3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  <w:t>ARTICLE I – Name</w:t>
      </w:r>
    </w:p>
    <w:p w14:paraId="47B05730" w14:textId="77777777" w:rsidR="00BD37BA" w:rsidRPr="00B47CA3" w:rsidRDefault="00BD37BA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</w:pPr>
    </w:p>
    <w:p w14:paraId="7CC0DFE9" w14:textId="5C1F4A54" w:rsidR="00B47CA3" w:rsidRPr="00917B20" w:rsidRDefault="00B47CA3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This organization shall be known as the </w:t>
      </w:r>
      <w:r w:rsidRPr="00917B20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>Victoria Park Neighbourhood Association</w:t>
      </w:r>
      <w:r w:rsidR="00917B20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 xml:space="preserve"> (VPNA)</w:t>
      </w:r>
      <w:r w:rsidRPr="00917B20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>.</w:t>
      </w:r>
    </w:p>
    <w:p w14:paraId="36DF6785" w14:textId="77777777" w:rsidR="00917B20" w:rsidRDefault="00917B20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</w:pPr>
    </w:p>
    <w:p w14:paraId="0E5AEA8E" w14:textId="01C327ED" w:rsidR="00B47CA3" w:rsidRPr="00BD37BA" w:rsidRDefault="00B47CA3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</w:pPr>
      <w:r w:rsidRPr="00BD37BA"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  <w:t>ARTICLE II – Aims and Objectives</w:t>
      </w:r>
    </w:p>
    <w:p w14:paraId="50E4F545" w14:textId="77777777" w:rsidR="00B47CA3" w:rsidRPr="00BD37BA" w:rsidRDefault="00B47CA3" w:rsidP="00DD3714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To be non-denominational and non-partisan.</w:t>
      </w:r>
    </w:p>
    <w:p w14:paraId="7AA22DEE" w14:textId="77777777" w:rsidR="00B47CA3" w:rsidRPr="00BD37BA" w:rsidRDefault="00B47CA3" w:rsidP="00DD3714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To create a friendly community spirit.</w:t>
      </w:r>
    </w:p>
    <w:p w14:paraId="3AC909CF" w14:textId="4C5A169D" w:rsidR="00B47CA3" w:rsidRPr="00BD37BA" w:rsidRDefault="00B47CA3" w:rsidP="00DD3714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To </w:t>
      </w:r>
      <w:r w:rsidR="00A76CDC"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preserve and 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enhance the quality of life in the Victoria Park Neighbourhood.</w:t>
      </w:r>
    </w:p>
    <w:p w14:paraId="4D8A17E6" w14:textId="2DEF77FA" w:rsidR="00B47CA3" w:rsidRPr="00BD37BA" w:rsidRDefault="00B47CA3" w:rsidP="00DD3714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To promote </w:t>
      </w:r>
      <w:r w:rsidR="008E18F8" w:rsidRPr="00BD37BA">
        <w:rPr>
          <w:rFonts w:ascii="Georgia" w:eastAsia="Times New Roman" w:hAnsi="Georgia" w:cs="Times New Roman"/>
          <w:sz w:val="31"/>
          <w:szCs w:val="31"/>
          <w:lang w:eastAsia="en-CA"/>
        </w:rPr>
        <w:t>a</w:t>
      </w:r>
      <w:r w:rsidR="00A76CDC"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quality residential and social environment in the community of the Victoria Park Neighbourhood.</w:t>
      </w:r>
    </w:p>
    <w:p w14:paraId="45C3BA41" w14:textId="0EEE3579" w:rsidR="00B47CA3" w:rsidRPr="00BD37BA" w:rsidRDefault="00B47CA3" w:rsidP="00DD3714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To </w:t>
      </w:r>
      <w:r w:rsidR="00A76CDC"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monitor 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the community, its needs, and the services which exist to meet those needs.</w:t>
      </w:r>
    </w:p>
    <w:p w14:paraId="28122041" w14:textId="77777777" w:rsidR="00A76CDC" w:rsidRPr="00BD37BA" w:rsidRDefault="00B47CA3" w:rsidP="00DD3714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To stimulate awareness of community </w:t>
      </w:r>
      <w:r w:rsidR="009A16F7"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issues 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and </w:t>
      </w:r>
      <w:r w:rsidR="00A76CDC"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work to respond to them to the greatest extent possible. </w:t>
      </w:r>
    </w:p>
    <w:p w14:paraId="5BFAFEF2" w14:textId="73A5509A" w:rsidR="00B47CA3" w:rsidRPr="00BD37BA" w:rsidRDefault="00B47CA3" w:rsidP="00DD3714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To encourage and facilitate co-operation among agencies and organizations providing service to the neighbourhood.</w:t>
      </w:r>
    </w:p>
    <w:p w14:paraId="47137716" w14:textId="77777777" w:rsidR="00B47CA3" w:rsidRPr="00BD37BA" w:rsidRDefault="00B47CA3" w:rsidP="00DD3714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To provide when feasible such common services or facilities as are deemed in the best interest of the neighbourhood.</w:t>
      </w:r>
    </w:p>
    <w:p w14:paraId="0ADF4563" w14:textId="56DA8C42" w:rsidR="00510526" w:rsidRPr="00BD37BA" w:rsidRDefault="00B47CA3" w:rsidP="00DD3714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lastRenderedPageBreak/>
        <w:t>To engage in such other activities related to planning, co-ordinating and implementing joint action as may be deemed to be in the best interest of the neighbourhood.</w:t>
      </w:r>
    </w:p>
    <w:p w14:paraId="55E58DD7" w14:textId="77777777" w:rsidR="00BD37BA" w:rsidRDefault="00B47CA3" w:rsidP="00BD37BA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To promote</w:t>
      </w:r>
      <w:r w:rsidR="009A16F7"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events and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activities with the community with the objective of encouraging participation of all residents of the area and in all age groups.</w:t>
      </w:r>
    </w:p>
    <w:p w14:paraId="5E8E13F4" w14:textId="3C19CB7C" w:rsidR="00B47CA3" w:rsidRDefault="00B47CA3" w:rsidP="00BD37BA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To work in close co-operation with the Kitchener Parks and Recreation</w:t>
      </w:r>
      <w:r w:rsidR="00C46B43"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, other appropriate 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Department</w:t>
      </w:r>
      <w:r w:rsidR="00C46B43" w:rsidRPr="00BD37BA">
        <w:rPr>
          <w:rFonts w:ascii="Georgia" w:eastAsia="Times New Roman" w:hAnsi="Georgia" w:cs="Times New Roman"/>
          <w:sz w:val="31"/>
          <w:szCs w:val="31"/>
          <w:lang w:eastAsia="en-CA"/>
        </w:rPr>
        <w:t>s, and the Ward 9 Councillor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in </w:t>
      </w:r>
      <w:r w:rsidR="00C46B43" w:rsidRPr="00BD37BA">
        <w:rPr>
          <w:rFonts w:ascii="Georgia" w:eastAsia="Times New Roman" w:hAnsi="Georgia" w:cs="Times New Roman"/>
          <w:sz w:val="31"/>
          <w:szCs w:val="31"/>
          <w:lang w:eastAsia="en-CA"/>
        </w:rPr>
        <w:t>addressing neighbourhood needs and issues.</w:t>
      </w:r>
    </w:p>
    <w:p w14:paraId="4624A08F" w14:textId="77777777" w:rsidR="00BD37BA" w:rsidRPr="00BD37BA" w:rsidRDefault="00BD37BA" w:rsidP="00BD37BA">
      <w:p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</w:p>
    <w:p w14:paraId="0BA0627E" w14:textId="77777777" w:rsidR="00B47CA3" w:rsidRPr="00B47CA3" w:rsidRDefault="00B47CA3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  <w:t>ARTICLE III – Membership</w:t>
      </w:r>
    </w:p>
    <w:p w14:paraId="22EF3000" w14:textId="77777777" w:rsidR="00B47CA3" w:rsidRPr="00B47CA3" w:rsidRDefault="00B47CA3" w:rsidP="00B47CA3">
      <w:pPr>
        <w:numPr>
          <w:ilvl w:val="0"/>
          <w:numId w:val="2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Membership in the Neighbourhood Association shall consist of all adult residents in the geographic area of the Association.</w:t>
      </w:r>
    </w:p>
    <w:p w14:paraId="4D113AA1" w14:textId="0630743B" w:rsidR="00B47CA3" w:rsidRDefault="00B47CA3" w:rsidP="00B47CA3">
      <w:pPr>
        <w:numPr>
          <w:ilvl w:val="0"/>
          <w:numId w:val="2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The area is bounded by Victoria Street on the north, Queen Street on the south, Joseph Street on the east and West Avenue and Highland Road on the west.</w:t>
      </w:r>
    </w:p>
    <w:p w14:paraId="0BE7AC97" w14:textId="77777777" w:rsidR="00BD37BA" w:rsidRPr="00B47CA3" w:rsidRDefault="00BD37BA" w:rsidP="00BD37BA">
      <w:p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</w:p>
    <w:p w14:paraId="29030908" w14:textId="00242CF8" w:rsidR="00B47CA3" w:rsidRDefault="00B47CA3" w:rsidP="00DD3714">
      <w:pPr>
        <w:shd w:val="clear" w:color="auto" w:fill="FFFFFF"/>
        <w:spacing w:line="240" w:lineRule="auto"/>
        <w:outlineLvl w:val="1"/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</w:pPr>
      <w:r w:rsidRPr="00BD37BA"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  <w:t xml:space="preserve">ARTICLE IV – </w:t>
      </w:r>
      <w:r w:rsidR="007C7F5A" w:rsidRPr="00BD37BA"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  <w:t>Board Members</w:t>
      </w:r>
    </w:p>
    <w:p w14:paraId="1F4BDDD4" w14:textId="309142AB" w:rsidR="005F289E" w:rsidRDefault="007C7F5A" w:rsidP="00DD3714">
      <w:pPr>
        <w:pStyle w:val="ListParagraph"/>
        <w:numPr>
          <w:ilvl w:val="0"/>
          <w:numId w:val="16"/>
        </w:numPr>
        <w:shd w:val="clear" w:color="auto" w:fill="FFFFFF"/>
        <w:spacing w:before="24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There shall be 6-12 </w:t>
      </w:r>
      <w:r w:rsidR="00B47CA3"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Officers of the Association 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and they shall</w:t>
      </w:r>
      <w:r w:rsidR="00B47CA3"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</w:t>
      </w:r>
      <w:r w:rsidR="00C46B43" w:rsidRPr="00BD37BA">
        <w:rPr>
          <w:rFonts w:ascii="Georgia" w:eastAsia="Times New Roman" w:hAnsi="Georgia" w:cs="Times New Roman"/>
          <w:sz w:val="31"/>
          <w:szCs w:val="31"/>
          <w:lang w:eastAsia="en-CA"/>
        </w:rPr>
        <w:t>be called Board Members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.</w:t>
      </w:r>
    </w:p>
    <w:p w14:paraId="4FB770F6" w14:textId="77777777" w:rsidR="00917B20" w:rsidRPr="00917B20" w:rsidRDefault="00917B20" w:rsidP="00917B20">
      <w:pPr>
        <w:pStyle w:val="ListParagraph"/>
        <w:shd w:val="clear" w:color="auto" w:fill="FFFFFF"/>
        <w:spacing w:before="240" w:line="240" w:lineRule="auto"/>
        <w:ind w:left="360"/>
        <w:rPr>
          <w:rFonts w:ascii="Georgia" w:eastAsia="Times New Roman" w:hAnsi="Georgia" w:cs="Times New Roman"/>
          <w:sz w:val="16"/>
          <w:szCs w:val="16"/>
          <w:lang w:eastAsia="en-CA"/>
        </w:rPr>
      </w:pPr>
    </w:p>
    <w:p w14:paraId="5BABEF19" w14:textId="3ADFF40A" w:rsidR="005F289E" w:rsidRDefault="005F289E" w:rsidP="00DD3714">
      <w:pPr>
        <w:pStyle w:val="ListParagraph"/>
        <w:numPr>
          <w:ilvl w:val="0"/>
          <w:numId w:val="16"/>
        </w:numPr>
        <w:shd w:val="clear" w:color="auto" w:fill="FFFFFF"/>
        <w:spacing w:before="24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All Board members must be adult residents of the Victoria Park Neighbourhood.</w:t>
      </w:r>
    </w:p>
    <w:p w14:paraId="3CA1F66E" w14:textId="77777777" w:rsidR="00917B20" w:rsidRPr="00917B20" w:rsidRDefault="00917B20" w:rsidP="00917B20">
      <w:pPr>
        <w:pStyle w:val="ListParagraph"/>
        <w:shd w:val="clear" w:color="auto" w:fill="FFFFFF"/>
        <w:spacing w:before="240" w:line="240" w:lineRule="auto"/>
        <w:ind w:left="360"/>
        <w:rPr>
          <w:rFonts w:ascii="Georgia" w:eastAsia="Times New Roman" w:hAnsi="Georgia" w:cs="Times New Roman"/>
          <w:sz w:val="16"/>
          <w:szCs w:val="16"/>
          <w:lang w:eastAsia="en-CA"/>
        </w:rPr>
      </w:pPr>
    </w:p>
    <w:p w14:paraId="747E49E0" w14:textId="6DFE9BCD" w:rsidR="00B47CA3" w:rsidRPr="00BD37BA" w:rsidRDefault="007C7F5A" w:rsidP="00DD3714">
      <w:pPr>
        <w:pStyle w:val="ListParagraph"/>
        <w:numPr>
          <w:ilvl w:val="0"/>
          <w:numId w:val="16"/>
        </w:numPr>
        <w:shd w:val="clear" w:color="auto" w:fill="FFFFFF"/>
        <w:spacing w:before="24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Their roles shall </w:t>
      </w:r>
      <w:r w:rsidR="00B47CA3" w:rsidRPr="00BD37BA">
        <w:rPr>
          <w:rFonts w:ascii="Georgia" w:eastAsia="Times New Roman" w:hAnsi="Georgia" w:cs="Times New Roman"/>
          <w:sz w:val="31"/>
          <w:szCs w:val="31"/>
          <w:lang w:eastAsia="en-CA"/>
        </w:rPr>
        <w:t>consist of the following:</w:t>
      </w:r>
    </w:p>
    <w:p w14:paraId="74891D42" w14:textId="100142EE" w:rsidR="005F289E" w:rsidRPr="00DD3714" w:rsidRDefault="00B47CA3" w:rsidP="00DD3714">
      <w:pPr>
        <w:pStyle w:val="ListParagraph"/>
        <w:numPr>
          <w:ilvl w:val="0"/>
          <w:numId w:val="17"/>
        </w:numPr>
        <w:shd w:val="clear" w:color="auto" w:fill="FFFFFF"/>
        <w:spacing w:before="75" w:after="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President</w:t>
      </w:r>
    </w:p>
    <w:p w14:paraId="1B715C49" w14:textId="33105278" w:rsidR="005F289E" w:rsidRPr="00DD3714" w:rsidRDefault="005F289E" w:rsidP="00DD3714">
      <w:pPr>
        <w:pStyle w:val="ListParagraph"/>
        <w:numPr>
          <w:ilvl w:val="0"/>
          <w:numId w:val="17"/>
        </w:numPr>
        <w:shd w:val="clear" w:color="auto" w:fill="FFFFFF"/>
        <w:spacing w:before="75" w:after="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Vice-President</w:t>
      </w:r>
    </w:p>
    <w:p w14:paraId="0CFC5066" w14:textId="57E7FDEC" w:rsidR="00B47CA3" w:rsidRPr="00DD3714" w:rsidRDefault="00B47CA3" w:rsidP="00DD3714">
      <w:pPr>
        <w:pStyle w:val="ListParagraph"/>
        <w:numPr>
          <w:ilvl w:val="0"/>
          <w:numId w:val="17"/>
        </w:numPr>
        <w:shd w:val="clear" w:color="auto" w:fill="FFFFFF"/>
        <w:spacing w:before="75" w:after="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Secretary</w:t>
      </w:r>
    </w:p>
    <w:p w14:paraId="46A506E9" w14:textId="27A2EE4C" w:rsidR="00B47CA3" w:rsidRPr="00DD3714" w:rsidRDefault="00B47CA3" w:rsidP="00DD3714">
      <w:pPr>
        <w:pStyle w:val="ListParagraph"/>
        <w:numPr>
          <w:ilvl w:val="0"/>
          <w:numId w:val="17"/>
        </w:numPr>
        <w:shd w:val="clear" w:color="auto" w:fill="FFFFFF"/>
        <w:spacing w:before="75" w:after="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Treasurer</w:t>
      </w:r>
    </w:p>
    <w:p w14:paraId="309C92A2" w14:textId="5D6E3F91" w:rsidR="005F289E" w:rsidRPr="00DD3714" w:rsidRDefault="005F289E" w:rsidP="00DD3714">
      <w:pPr>
        <w:pStyle w:val="ListParagraph"/>
        <w:numPr>
          <w:ilvl w:val="0"/>
          <w:numId w:val="17"/>
        </w:numPr>
        <w:shd w:val="clear" w:color="auto" w:fill="FFFFFF"/>
        <w:spacing w:before="75" w:after="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Communication</w:t>
      </w:r>
      <w:r w:rsidR="00165A76" w:rsidRPr="00DD3714">
        <w:rPr>
          <w:rFonts w:ascii="Georgia" w:eastAsia="Times New Roman" w:hAnsi="Georgia" w:cs="Times New Roman"/>
          <w:sz w:val="31"/>
          <w:szCs w:val="31"/>
          <w:lang w:eastAsia="en-CA"/>
        </w:rPr>
        <w:t>s</w:t>
      </w:r>
      <w:r w:rsidR="00510526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Coordinator</w:t>
      </w:r>
    </w:p>
    <w:p w14:paraId="4B0BD354" w14:textId="6EEC0159" w:rsidR="00165A76" w:rsidRDefault="00B47CA3" w:rsidP="00DD3714">
      <w:pPr>
        <w:pStyle w:val="ListParagraph"/>
        <w:numPr>
          <w:ilvl w:val="0"/>
          <w:numId w:val="17"/>
        </w:numPr>
        <w:shd w:val="clear" w:color="auto" w:fill="FFFFFF"/>
        <w:spacing w:before="75" w:after="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Director</w:t>
      </w:r>
      <w:r w:rsidR="00165A76" w:rsidRPr="00DD3714">
        <w:rPr>
          <w:rFonts w:ascii="Georgia" w:eastAsia="Times New Roman" w:hAnsi="Georgia" w:cs="Times New Roman"/>
          <w:sz w:val="31"/>
          <w:szCs w:val="31"/>
          <w:lang w:eastAsia="en-CA"/>
        </w:rPr>
        <w:t>s (Board Members at Large</w:t>
      </w:r>
      <w:r w:rsidR="00DD3714" w:rsidRPr="00DD3714">
        <w:rPr>
          <w:rFonts w:ascii="Georgia" w:eastAsia="Times New Roman" w:hAnsi="Georgia" w:cs="Times New Roman"/>
          <w:sz w:val="31"/>
          <w:szCs w:val="31"/>
          <w:lang w:eastAsia="en-CA"/>
        </w:rPr>
        <w:t>)</w:t>
      </w:r>
    </w:p>
    <w:p w14:paraId="6EFCAF56" w14:textId="77777777" w:rsidR="00DD3714" w:rsidRPr="00DD3714" w:rsidRDefault="00DD3714" w:rsidP="00DD3714">
      <w:pPr>
        <w:pStyle w:val="ListParagraph"/>
        <w:shd w:val="clear" w:color="auto" w:fill="FFFFFF"/>
        <w:spacing w:before="75" w:after="0" w:line="240" w:lineRule="auto"/>
        <w:ind w:left="1080"/>
        <w:rPr>
          <w:rFonts w:ascii="Georgia" w:eastAsia="Times New Roman" w:hAnsi="Georgia" w:cs="Times New Roman"/>
          <w:sz w:val="31"/>
          <w:szCs w:val="31"/>
          <w:lang w:eastAsia="en-CA"/>
        </w:rPr>
      </w:pPr>
    </w:p>
    <w:p w14:paraId="7E427243" w14:textId="77777777" w:rsidR="00917B20" w:rsidRDefault="00917B20" w:rsidP="00DD3714">
      <w:pPr>
        <w:shd w:val="clear" w:color="auto" w:fill="FFFFFF"/>
        <w:spacing w:line="240" w:lineRule="auto"/>
        <w:outlineLvl w:val="1"/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</w:pPr>
    </w:p>
    <w:p w14:paraId="65ED3B0C" w14:textId="7EB8452B" w:rsidR="00B47CA3" w:rsidRPr="00BD37BA" w:rsidRDefault="00B47CA3" w:rsidP="00DD3714">
      <w:pPr>
        <w:shd w:val="clear" w:color="auto" w:fill="FFFFFF"/>
        <w:spacing w:line="240" w:lineRule="auto"/>
        <w:outlineLvl w:val="1"/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</w:pPr>
      <w:r w:rsidRPr="00BD37BA"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  <w:lastRenderedPageBreak/>
        <w:t>ARTICLE V</w:t>
      </w:r>
      <w:r w:rsidR="005F289E" w:rsidRPr="00BD37BA"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  <w:t>I</w:t>
      </w:r>
      <w:r w:rsidRPr="00BD37BA"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  <w:t xml:space="preserve"> – Duties of the </w:t>
      </w:r>
      <w:r w:rsidR="007B6363" w:rsidRPr="00BD37BA">
        <w:rPr>
          <w:rFonts w:ascii="Georgia" w:eastAsia="Times New Roman" w:hAnsi="Georgia" w:cs="Times New Roman"/>
          <w:b/>
          <w:bCs/>
          <w:sz w:val="40"/>
          <w:szCs w:val="40"/>
          <w:lang w:eastAsia="en-CA"/>
        </w:rPr>
        <w:t xml:space="preserve"> Board Members</w:t>
      </w:r>
    </w:p>
    <w:p w14:paraId="58FF290E" w14:textId="6EDF67C2" w:rsidR="00B47CA3" w:rsidRPr="00BD37BA" w:rsidRDefault="00B47CA3" w:rsidP="00DD3714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b/>
          <w:bCs/>
          <w:sz w:val="31"/>
          <w:szCs w:val="31"/>
          <w:lang w:eastAsia="en-CA"/>
        </w:rPr>
        <w:t>President</w:t>
      </w: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:</w:t>
      </w:r>
    </w:p>
    <w:p w14:paraId="05EBA494" w14:textId="5626670E" w:rsidR="00510526" w:rsidRDefault="00B47CA3" w:rsidP="0051052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Shall preside at all meetings of the Neighbourhood Association.</w:t>
      </w:r>
    </w:p>
    <w:p w14:paraId="1A4C6186" w14:textId="77777777" w:rsidR="00917B20" w:rsidRPr="00917B20" w:rsidRDefault="00917B20" w:rsidP="00917B20">
      <w:pPr>
        <w:pStyle w:val="ListParagraph"/>
        <w:shd w:val="clear" w:color="auto" w:fill="FFFFFF"/>
        <w:spacing w:after="150" w:line="240" w:lineRule="auto"/>
        <w:ind w:left="360"/>
        <w:rPr>
          <w:rFonts w:ascii="Georgia" w:eastAsia="Times New Roman" w:hAnsi="Georgia" w:cs="Times New Roman"/>
          <w:sz w:val="16"/>
          <w:szCs w:val="16"/>
          <w:lang w:eastAsia="en-CA"/>
        </w:rPr>
      </w:pPr>
    </w:p>
    <w:p w14:paraId="7EC681B0" w14:textId="18442866" w:rsidR="00510526" w:rsidRDefault="00B47CA3" w:rsidP="0051052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sz w:val="31"/>
          <w:szCs w:val="31"/>
          <w:lang w:eastAsia="en-CA"/>
        </w:rPr>
        <w:t>The President shall see that the Constitution is adhered to and that the Board takes the required action to fill all offices and appoint all committees.</w:t>
      </w:r>
    </w:p>
    <w:p w14:paraId="09CE9192" w14:textId="77777777" w:rsidR="00917B20" w:rsidRPr="00917B20" w:rsidRDefault="00917B20" w:rsidP="00917B20">
      <w:pPr>
        <w:pStyle w:val="ListParagraph"/>
        <w:shd w:val="clear" w:color="auto" w:fill="FFFFFF"/>
        <w:spacing w:after="150" w:line="240" w:lineRule="auto"/>
        <w:ind w:left="360"/>
        <w:rPr>
          <w:rFonts w:ascii="Georgia" w:eastAsia="Times New Roman" w:hAnsi="Georgia" w:cs="Times New Roman"/>
          <w:sz w:val="16"/>
          <w:szCs w:val="16"/>
          <w:lang w:eastAsia="en-CA"/>
        </w:rPr>
      </w:pPr>
    </w:p>
    <w:p w14:paraId="72F1DCD0" w14:textId="54F5B582" w:rsidR="00510526" w:rsidRDefault="007B6363" w:rsidP="0051052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51052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The President shall ensure that a complete record is kept of all business transacted by the Association.</w:t>
      </w:r>
    </w:p>
    <w:p w14:paraId="71410E32" w14:textId="77777777" w:rsidR="00917B20" w:rsidRPr="00917B20" w:rsidRDefault="00917B20" w:rsidP="00917B20">
      <w:pPr>
        <w:pStyle w:val="ListParagraph"/>
        <w:shd w:val="clear" w:color="auto" w:fill="FFFFFF"/>
        <w:spacing w:after="150" w:line="240" w:lineRule="auto"/>
        <w:ind w:left="360"/>
        <w:rPr>
          <w:rFonts w:ascii="Georgia" w:eastAsia="Times New Roman" w:hAnsi="Georgia" w:cs="Times New Roman"/>
          <w:color w:val="333333"/>
          <w:sz w:val="16"/>
          <w:szCs w:val="16"/>
          <w:lang w:eastAsia="en-CA"/>
        </w:rPr>
      </w:pPr>
    </w:p>
    <w:p w14:paraId="4FD6D4ED" w14:textId="0085A78E" w:rsidR="00B47CA3" w:rsidRDefault="00B47CA3" w:rsidP="00510526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51052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The President shall be ex-officio, a member of all committees.</w:t>
      </w:r>
    </w:p>
    <w:p w14:paraId="2279B114" w14:textId="77777777" w:rsidR="00DD3714" w:rsidRPr="00510526" w:rsidRDefault="00DD3714" w:rsidP="00DD3714">
      <w:pPr>
        <w:pStyle w:val="ListParagraph"/>
        <w:shd w:val="clear" w:color="auto" w:fill="FFFFFF"/>
        <w:spacing w:after="150" w:line="240" w:lineRule="auto"/>
        <w:ind w:left="36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</w:p>
    <w:p w14:paraId="5E4F8EE0" w14:textId="5D27CEB9" w:rsidR="00A1205D" w:rsidRPr="00DD3714" w:rsidRDefault="00A1205D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b/>
          <w:bCs/>
          <w:sz w:val="31"/>
          <w:szCs w:val="31"/>
          <w:lang w:eastAsia="en-CA"/>
        </w:rPr>
        <w:t>Vice-President</w:t>
      </w:r>
    </w:p>
    <w:p w14:paraId="6420C8B2" w14:textId="5F9CBD36" w:rsidR="00510526" w:rsidRDefault="00A1205D" w:rsidP="00DD3714">
      <w:pPr>
        <w:pStyle w:val="ListParagraph"/>
        <w:numPr>
          <w:ilvl w:val="0"/>
          <w:numId w:val="18"/>
        </w:numPr>
        <w:shd w:val="clear" w:color="auto" w:fill="FFFFFF"/>
        <w:spacing w:after="15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Shall assume the role of President in the absence of the President.</w:t>
      </w:r>
    </w:p>
    <w:p w14:paraId="1B13A64C" w14:textId="77777777" w:rsidR="00917B20" w:rsidRPr="00917B20" w:rsidRDefault="00917B20" w:rsidP="00917B20">
      <w:pPr>
        <w:pStyle w:val="ListParagraph"/>
        <w:shd w:val="clear" w:color="auto" w:fill="FFFFFF"/>
        <w:spacing w:after="150" w:line="240" w:lineRule="auto"/>
        <w:ind w:left="360"/>
        <w:rPr>
          <w:rFonts w:ascii="Georgia" w:eastAsia="Times New Roman" w:hAnsi="Georgia" w:cs="Times New Roman"/>
          <w:sz w:val="16"/>
          <w:szCs w:val="16"/>
          <w:lang w:eastAsia="en-CA"/>
        </w:rPr>
      </w:pPr>
    </w:p>
    <w:p w14:paraId="00A501EB" w14:textId="318B127A" w:rsidR="00A1205D" w:rsidRDefault="00510526" w:rsidP="00DD3714">
      <w:pPr>
        <w:pStyle w:val="ListParagraph"/>
        <w:numPr>
          <w:ilvl w:val="0"/>
          <w:numId w:val="18"/>
        </w:numPr>
        <w:shd w:val="clear" w:color="auto" w:fill="FFFFFF"/>
        <w:spacing w:after="15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Shall assist the President and the Board with other duties, as assigned.</w:t>
      </w:r>
    </w:p>
    <w:p w14:paraId="3F5098DE" w14:textId="77777777" w:rsidR="00DD3714" w:rsidRPr="00DD3714" w:rsidRDefault="00DD3714" w:rsidP="00DD3714">
      <w:pPr>
        <w:pStyle w:val="ListParagraph"/>
        <w:shd w:val="clear" w:color="auto" w:fill="FFFFFF"/>
        <w:spacing w:after="150" w:line="240" w:lineRule="auto"/>
        <w:ind w:left="360"/>
        <w:rPr>
          <w:rFonts w:ascii="Georgia" w:eastAsia="Times New Roman" w:hAnsi="Georgia" w:cs="Times New Roman"/>
          <w:sz w:val="31"/>
          <w:szCs w:val="31"/>
          <w:lang w:eastAsia="en-CA"/>
        </w:rPr>
      </w:pPr>
    </w:p>
    <w:p w14:paraId="7FB375F0" w14:textId="77777777" w:rsidR="00B47CA3" w:rsidRPr="00B47CA3" w:rsidRDefault="00B47CA3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>Secretary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:</w:t>
      </w:r>
    </w:p>
    <w:p w14:paraId="7A51040E" w14:textId="37D7345F" w:rsidR="00510526" w:rsidRDefault="007B6363" w:rsidP="00510526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51052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Shall ensure</w:t>
      </w:r>
      <w:r w:rsidR="00B47CA3" w:rsidRPr="0051052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all association correspondence and  letters written by or to the Executive</w:t>
      </w:r>
      <w:r w:rsidRPr="0051052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are retained in an accessible form.</w:t>
      </w:r>
    </w:p>
    <w:p w14:paraId="629C2B4C" w14:textId="5600FC73" w:rsidR="00B47CA3" w:rsidRPr="00510526" w:rsidRDefault="007B6363" w:rsidP="00510526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51052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Shall ensure</w:t>
      </w:r>
      <w:r w:rsidR="00B47CA3" w:rsidRPr="0051052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the preparation and distribution of notices for all meetings of the Association.</w:t>
      </w:r>
    </w:p>
    <w:p w14:paraId="1C35DD0D" w14:textId="7EE19CBE" w:rsidR="00B47CA3" w:rsidRPr="00B47CA3" w:rsidRDefault="00B47CA3" w:rsidP="00B47CA3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Shall notify each member of the Executive</w:t>
      </w:r>
      <w:r w:rsidR="007B636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, designated City Staff, and War</w:t>
      </w:r>
      <w:r w:rsidR="00165A7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d</w:t>
      </w:r>
      <w:r w:rsidR="007B636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9 </w:t>
      </w:r>
      <w:proofErr w:type="spellStart"/>
      <w:r w:rsidR="007B636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Councilor</w:t>
      </w:r>
      <w:proofErr w:type="spellEnd"/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of the time and place of each meeting.</w:t>
      </w:r>
    </w:p>
    <w:p w14:paraId="596DF86A" w14:textId="5DB55660" w:rsidR="00B47CA3" w:rsidRPr="00B47CA3" w:rsidRDefault="00B47CA3" w:rsidP="00B47CA3">
      <w:pPr>
        <w:numPr>
          <w:ilvl w:val="0"/>
          <w:numId w:val="4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When relinquishing office, </w:t>
      </w:r>
      <w:r w:rsidR="00165A7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all 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records</w:t>
      </w:r>
      <w:r w:rsidR="0051052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shall be turned over </w:t>
      </w:r>
      <w:r w:rsidR="007B636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in a timely manner.</w:t>
      </w:r>
    </w:p>
    <w:p w14:paraId="6F097B41" w14:textId="77777777" w:rsidR="00DD3714" w:rsidRDefault="00DD3714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</w:pPr>
    </w:p>
    <w:p w14:paraId="1E9C75D3" w14:textId="77777777" w:rsidR="0035426A" w:rsidRDefault="0035426A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</w:pPr>
    </w:p>
    <w:p w14:paraId="67480B5C" w14:textId="77777777" w:rsidR="0035426A" w:rsidRDefault="0035426A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</w:pPr>
    </w:p>
    <w:p w14:paraId="6A59F450" w14:textId="77777777" w:rsidR="0035426A" w:rsidRDefault="0035426A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</w:pPr>
    </w:p>
    <w:p w14:paraId="6ADFD94A" w14:textId="51E8C853" w:rsidR="00B47CA3" w:rsidRPr="00B47CA3" w:rsidRDefault="00B47CA3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lastRenderedPageBreak/>
        <w:t>Treasurer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:</w:t>
      </w:r>
    </w:p>
    <w:p w14:paraId="289FE378" w14:textId="77777777" w:rsidR="00B47CA3" w:rsidRPr="00B47CA3" w:rsidRDefault="00B47CA3" w:rsidP="00B47CA3">
      <w:pPr>
        <w:numPr>
          <w:ilvl w:val="0"/>
          <w:numId w:val="5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The Treasurer shall receive all monies for the Executive and shall issue receipts for the same.</w:t>
      </w:r>
    </w:p>
    <w:p w14:paraId="18E6488A" w14:textId="77777777" w:rsidR="00B47CA3" w:rsidRPr="00B47CA3" w:rsidRDefault="00B47CA3" w:rsidP="00B47CA3">
      <w:pPr>
        <w:numPr>
          <w:ilvl w:val="0"/>
          <w:numId w:val="5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Deposit all monies in an authorized bank and in the name of the Association.</w:t>
      </w:r>
    </w:p>
    <w:p w14:paraId="557996B8" w14:textId="10BF8D99" w:rsidR="00B47CA3" w:rsidRPr="00B47CA3" w:rsidRDefault="00B47CA3" w:rsidP="00B47CA3">
      <w:pPr>
        <w:numPr>
          <w:ilvl w:val="0"/>
          <w:numId w:val="5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Pay all accounts by cheque only, such cheques to be signed by two </w:t>
      </w:r>
      <w:r w:rsidR="007B636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designated Board members</w:t>
      </w:r>
      <w:r w:rsidR="00A1205D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, 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one being the Treasurer.</w:t>
      </w:r>
    </w:p>
    <w:p w14:paraId="349800B6" w14:textId="77777777" w:rsidR="00B47CA3" w:rsidRPr="00B47CA3" w:rsidRDefault="00B47CA3" w:rsidP="00B47CA3">
      <w:pPr>
        <w:numPr>
          <w:ilvl w:val="0"/>
          <w:numId w:val="5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Keep a correct account of all receipts and expenditures.</w:t>
      </w:r>
    </w:p>
    <w:p w14:paraId="46602739" w14:textId="1FBADB0B" w:rsidR="00B47CA3" w:rsidRPr="00B47CA3" w:rsidRDefault="00B47CA3" w:rsidP="00B47CA3">
      <w:pPr>
        <w:numPr>
          <w:ilvl w:val="0"/>
          <w:numId w:val="5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Make a financial report to </w:t>
      </w:r>
      <w:r w:rsidR="00A1205D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the Board, when requested, and at all Annual General Meetings. </w:t>
      </w:r>
    </w:p>
    <w:p w14:paraId="71CD9F21" w14:textId="77777777" w:rsidR="00B47CA3" w:rsidRPr="00B47CA3" w:rsidRDefault="00B47CA3" w:rsidP="00B47CA3">
      <w:pPr>
        <w:numPr>
          <w:ilvl w:val="0"/>
          <w:numId w:val="5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When relinquishing office, all books, records, files, funds, etc. shall be turned over promptly.</w:t>
      </w:r>
    </w:p>
    <w:p w14:paraId="446FEEAD" w14:textId="77777777" w:rsidR="00DD3714" w:rsidRDefault="00DD3714" w:rsidP="005627DB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</w:pPr>
    </w:p>
    <w:p w14:paraId="1A4B0446" w14:textId="59CA641F" w:rsidR="005627DB" w:rsidRPr="00BD37BA" w:rsidRDefault="005627DB" w:rsidP="005627DB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7C39CF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>Communications Coordinator</w:t>
      </w:r>
    </w:p>
    <w:p w14:paraId="57B952F6" w14:textId="6A8265B8" w:rsidR="00A1205D" w:rsidRPr="00BD37BA" w:rsidRDefault="005627DB" w:rsidP="00917B20">
      <w:pPr>
        <w:pStyle w:val="ListParagraph"/>
        <w:numPr>
          <w:ilvl w:val="0"/>
          <w:numId w:val="19"/>
        </w:num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Shall perform communications duties as assigned by the Board.</w:t>
      </w:r>
    </w:p>
    <w:p w14:paraId="077A090B" w14:textId="3976AA23" w:rsidR="00165A76" w:rsidRPr="00917B20" w:rsidRDefault="00165A76" w:rsidP="00917B2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b/>
          <w:bCs/>
          <w:color w:val="333333"/>
          <w:sz w:val="31"/>
          <w:szCs w:val="31"/>
        </w:rPr>
        <w:t>Auditors</w:t>
      </w:r>
      <w:r>
        <w:rPr>
          <w:rFonts w:ascii="Georgia" w:hAnsi="Georgia"/>
          <w:color w:val="333333"/>
          <w:sz w:val="31"/>
          <w:szCs w:val="31"/>
        </w:rPr>
        <w:t>:</w:t>
      </w:r>
    </w:p>
    <w:p w14:paraId="2511B2BD" w14:textId="77777777" w:rsidR="00917B20" w:rsidRPr="00917B20" w:rsidRDefault="00917B20" w:rsidP="00917B2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16"/>
          <w:szCs w:val="16"/>
        </w:rPr>
      </w:pPr>
    </w:p>
    <w:p w14:paraId="6FB9916F" w14:textId="02B64214" w:rsidR="00165A76" w:rsidRDefault="00165A76" w:rsidP="00917B20">
      <w:pPr>
        <w:pStyle w:val="NormalWeb"/>
        <w:shd w:val="clear" w:color="auto" w:fill="FFFFFF"/>
        <w:spacing w:before="0" w:beforeAutospacing="0" w:after="160" w:afterAutospacing="0"/>
      </w:pPr>
      <w:r>
        <w:rPr>
          <w:rFonts w:ascii="Georgia" w:hAnsi="Georgia"/>
          <w:color w:val="333333"/>
          <w:sz w:val="31"/>
          <w:szCs w:val="31"/>
        </w:rPr>
        <w:t>The books of the Association may be audited yearly by the auditors employed by the Kitchener Parks and Recreation Department.</w:t>
      </w:r>
    </w:p>
    <w:p w14:paraId="2FDE6F08" w14:textId="77777777" w:rsidR="00917B20" w:rsidRDefault="00A1205D" w:rsidP="00917B20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</w:pPr>
      <w:r w:rsidRPr="00BD37BA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>Executive Committee</w:t>
      </w:r>
    </w:p>
    <w:p w14:paraId="43DADCF6" w14:textId="3E5B8FF3" w:rsidR="00917B20" w:rsidRPr="00917B20" w:rsidRDefault="00A1205D" w:rsidP="00917B20">
      <w:pPr>
        <w:pStyle w:val="ListParagraph"/>
        <w:numPr>
          <w:ilvl w:val="0"/>
          <w:numId w:val="20"/>
        </w:num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</w:pPr>
      <w:r w:rsidRPr="00917B20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The Executive Committee shall be composed of the President, Vice-president, Secretary, Treasurer, and Communications Coordinator.</w:t>
      </w:r>
    </w:p>
    <w:p w14:paraId="59AE3B29" w14:textId="77777777" w:rsidR="00917B20" w:rsidRPr="00917B20" w:rsidRDefault="00917B20" w:rsidP="00917B20">
      <w:pPr>
        <w:pStyle w:val="ListParagraph"/>
        <w:shd w:val="clear" w:color="auto" w:fill="FFFFFF"/>
        <w:spacing w:after="150" w:line="240" w:lineRule="auto"/>
        <w:ind w:left="360"/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en-CA"/>
        </w:rPr>
      </w:pPr>
    </w:p>
    <w:p w14:paraId="781C8801" w14:textId="5CDA7582" w:rsidR="00A1205D" w:rsidRPr="00917B20" w:rsidRDefault="005627DB" w:rsidP="00917B20">
      <w:pPr>
        <w:pStyle w:val="ListParagraph"/>
        <w:numPr>
          <w:ilvl w:val="0"/>
          <w:numId w:val="20"/>
        </w:num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</w:pPr>
      <w:r w:rsidRPr="00917B20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The Executive Committee shall act on behalf of the Board when urgent and time-sensitive decisions need to be made between meetings.  They shall report on these matters at the subsequent Board meeting.</w:t>
      </w:r>
    </w:p>
    <w:p w14:paraId="35C15354" w14:textId="71917D20" w:rsidR="00B47CA3" w:rsidRPr="00B47CA3" w:rsidRDefault="00B47CA3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>Directors</w:t>
      </w:r>
      <w:r w:rsidR="00165A76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 xml:space="preserve"> (Members at Large)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:</w:t>
      </w:r>
    </w:p>
    <w:p w14:paraId="54A68466" w14:textId="50F0C0C0" w:rsidR="00B47CA3" w:rsidRDefault="00B47CA3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Shall perform  duties as assigned by the Association.</w:t>
      </w:r>
    </w:p>
    <w:p w14:paraId="05C97451" w14:textId="77777777" w:rsidR="005627DB" w:rsidRPr="00B47CA3" w:rsidRDefault="005627DB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</w:p>
    <w:p w14:paraId="65430513" w14:textId="428E57CC" w:rsidR="00B47CA3" w:rsidRPr="00B47CA3" w:rsidRDefault="00B47CA3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  <w:lastRenderedPageBreak/>
        <w:t>ARTICLE VI – Meetings</w:t>
      </w:r>
    </w:p>
    <w:p w14:paraId="31CF0548" w14:textId="77777777" w:rsidR="0035426A" w:rsidRPr="00917B20" w:rsidRDefault="0035426A" w:rsidP="00917B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16"/>
          <w:szCs w:val="16"/>
          <w:lang w:eastAsia="en-CA"/>
        </w:rPr>
      </w:pPr>
    </w:p>
    <w:p w14:paraId="5726A4A3" w14:textId="2BB13724" w:rsidR="00B47CA3" w:rsidRPr="00B47CA3" w:rsidRDefault="00B47CA3" w:rsidP="00B47CA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 xml:space="preserve">Annual </w:t>
      </w:r>
      <w:r w:rsidR="005627DB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 xml:space="preserve">General </w:t>
      </w:r>
      <w:r w:rsidRPr="00B47CA3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en-CA"/>
        </w:rPr>
        <w:t>Meeting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:</w:t>
      </w:r>
    </w:p>
    <w:p w14:paraId="0086DFEE" w14:textId="5C6F5BC6" w:rsidR="00B47CA3" w:rsidRPr="00DD3714" w:rsidRDefault="00B47CA3" w:rsidP="00B47CA3">
      <w:pPr>
        <w:numPr>
          <w:ilvl w:val="0"/>
          <w:numId w:val="6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Shall take place in the fall of each year, before the end of </w:t>
      </w:r>
      <w:r w:rsidR="005627DB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December.</w:t>
      </w:r>
    </w:p>
    <w:p w14:paraId="5149515A" w14:textId="37209D16" w:rsidR="00B47CA3" w:rsidRPr="00DD3714" w:rsidRDefault="00B47CA3" w:rsidP="00B47CA3">
      <w:pPr>
        <w:numPr>
          <w:ilvl w:val="0"/>
          <w:numId w:val="6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All residents in the geographic area of the Association shall be </w:t>
      </w:r>
      <w:r w:rsidR="004C2447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eligible to attend </w:t>
      </w:r>
      <w:r w:rsidR="005627DB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and vote. </w:t>
      </w:r>
      <w:r w:rsidR="00DA3B72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They shall be</w:t>
      </w:r>
      <w:r w:rsidR="004C2447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</w:t>
      </w: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notified of the date, time and place at least 14 days prior to the meeting.</w:t>
      </w:r>
    </w:p>
    <w:p w14:paraId="299F0D02" w14:textId="79372CE1" w:rsidR="00DA3B72" w:rsidRPr="00DD3714" w:rsidRDefault="00B47CA3" w:rsidP="00DA3B72">
      <w:pPr>
        <w:numPr>
          <w:ilvl w:val="0"/>
          <w:numId w:val="6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The election of </w:t>
      </w:r>
      <w:r w:rsidR="00DA3B72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Board members</w:t>
      </w: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for the ensuing term shall be conducted at this time.</w:t>
      </w:r>
      <w:r w:rsidR="001A5667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</w:t>
      </w:r>
    </w:p>
    <w:p w14:paraId="0D3A6E8E" w14:textId="54C1B66A" w:rsidR="00DA3B72" w:rsidRPr="00DD3714" w:rsidRDefault="00DA3B72" w:rsidP="00DA3B72">
      <w:pPr>
        <w:shd w:val="clear" w:color="auto" w:fill="FFFFFF"/>
        <w:spacing w:before="150" w:after="0" w:line="240" w:lineRule="auto"/>
        <w:ind w:left="90"/>
        <w:rPr>
          <w:rFonts w:ascii="Georgia" w:eastAsia="Times New Roman" w:hAnsi="Georgia" w:cs="Times New Roman"/>
          <w:b/>
          <w:bCs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b/>
          <w:bCs/>
          <w:sz w:val="31"/>
          <w:szCs w:val="31"/>
          <w:lang w:eastAsia="en-CA"/>
        </w:rPr>
        <w:t>Board Meetings</w:t>
      </w:r>
    </w:p>
    <w:p w14:paraId="1CA58193" w14:textId="15242E87" w:rsidR="00DA3B72" w:rsidRPr="00DD3714" w:rsidRDefault="00DA3B72" w:rsidP="00DA3B72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The Board  shall meet monthly or when necessary according to workload of the Association.</w:t>
      </w:r>
    </w:p>
    <w:p w14:paraId="1EA34F28" w14:textId="10A6687E" w:rsidR="00B47CA3" w:rsidRPr="00DD3714" w:rsidRDefault="00B47CA3" w:rsidP="00B47CA3">
      <w:pPr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All members of the </w:t>
      </w:r>
      <w:r w:rsidR="00DA3B72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Board </w:t>
      </w: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shall be notified of the date, time and place of the meeting 5 days prior to the meeting.</w:t>
      </w:r>
    </w:p>
    <w:p w14:paraId="6C0FDBEB" w14:textId="541CAF00" w:rsidR="006A1B4A" w:rsidRPr="00DD3714" w:rsidRDefault="006A1B4A" w:rsidP="00B47CA3">
      <w:pPr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Board Members shall attend all monthly meetings. </w:t>
      </w:r>
    </w:p>
    <w:p w14:paraId="2E445843" w14:textId="3F4CE9F2" w:rsidR="007C7F5A" w:rsidRPr="00DD3714" w:rsidRDefault="004C2447" w:rsidP="000E41FE">
      <w:pPr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Anyone </w:t>
      </w:r>
      <w:r w:rsidR="007C7F5A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other than a Board Member who wishes to </w:t>
      </w: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bring an issue or request to </w:t>
      </w:r>
      <w:r w:rsidR="007C7F5A" w:rsidRPr="00DD3714">
        <w:rPr>
          <w:rFonts w:ascii="Georgia" w:eastAsia="Times New Roman" w:hAnsi="Georgia" w:cs="Times New Roman"/>
          <w:sz w:val="31"/>
          <w:szCs w:val="31"/>
          <w:lang w:eastAsia="en-CA"/>
        </w:rPr>
        <w:t>a Board meeting shall contact the Board President</w:t>
      </w: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and </w:t>
      </w:r>
      <w:r w:rsidR="007C7F5A" w:rsidRPr="00DD3714">
        <w:rPr>
          <w:rFonts w:ascii="Georgia" w:eastAsia="Times New Roman" w:hAnsi="Georgia" w:cs="Times New Roman"/>
          <w:sz w:val="31"/>
          <w:szCs w:val="31"/>
          <w:lang w:eastAsia="en-CA"/>
        </w:rPr>
        <w:t>describ</w:t>
      </w: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e in writing </w:t>
      </w:r>
      <w:r w:rsidR="007C7F5A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the reason they wish to attend. </w:t>
      </w:r>
    </w:p>
    <w:p w14:paraId="7A2085AC" w14:textId="77777777" w:rsidR="00B47CA3" w:rsidRPr="00DD3714" w:rsidRDefault="00B47CA3" w:rsidP="00BD37BA">
      <w:pPr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b/>
          <w:bCs/>
          <w:sz w:val="31"/>
          <w:szCs w:val="31"/>
          <w:lang w:eastAsia="en-CA"/>
        </w:rPr>
        <w:t>General Meetings</w:t>
      </w: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:</w:t>
      </w:r>
    </w:p>
    <w:p w14:paraId="4CB51703" w14:textId="2B39F0A1" w:rsidR="00B47CA3" w:rsidRPr="00B47CA3" w:rsidRDefault="00DA3B72" w:rsidP="00B47CA3">
      <w:pPr>
        <w:numPr>
          <w:ilvl w:val="0"/>
          <w:numId w:val="8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May </w:t>
      </w:r>
      <w:r w:rsidR="00B47CA3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be called to deal with matters of major importance to the general membership </w:t>
      </w:r>
      <w:r w:rsidR="00B47CA3"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of the Association. The </w:t>
      </w:r>
      <w:r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Board </w:t>
      </w:r>
      <w:r w:rsidR="00B47CA3"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shall determine the nature of these meetings.</w:t>
      </w:r>
    </w:p>
    <w:p w14:paraId="5A40ADEC" w14:textId="68D12707" w:rsidR="00B47CA3" w:rsidRDefault="00B47CA3" w:rsidP="00B47CA3">
      <w:pPr>
        <w:numPr>
          <w:ilvl w:val="0"/>
          <w:numId w:val="8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Notice of a general meeting will include date, time, place and agenda. Notification will be given </w:t>
      </w:r>
      <w:r w:rsidR="00DA3B72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14</w:t>
      </w:r>
      <w:r w:rsidR="004E645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days prior to this meeting.</w:t>
      </w:r>
    </w:p>
    <w:p w14:paraId="1A4FAD55" w14:textId="77777777" w:rsidR="00510526" w:rsidRPr="00B47CA3" w:rsidRDefault="00510526" w:rsidP="00510526">
      <w:p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</w:p>
    <w:p w14:paraId="7E5D1CC9" w14:textId="77777777" w:rsidR="00B47CA3" w:rsidRPr="00B47CA3" w:rsidRDefault="00B47CA3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  <w:t>ARTICLE VII – Voting</w:t>
      </w:r>
    </w:p>
    <w:p w14:paraId="552633FE" w14:textId="7E8A8B2F" w:rsidR="00B47CA3" w:rsidRPr="00B47CA3" w:rsidRDefault="00B47CA3" w:rsidP="00B47CA3">
      <w:pPr>
        <w:numPr>
          <w:ilvl w:val="0"/>
          <w:numId w:val="9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A simple majority of </w:t>
      </w:r>
      <w:r w:rsidR="008C67ED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50%+1 of 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the members present shall decide the elections and issues.</w:t>
      </w:r>
    </w:p>
    <w:p w14:paraId="35A5838C" w14:textId="52E099A3" w:rsidR="00B47CA3" w:rsidRPr="00B47CA3" w:rsidRDefault="00B47CA3" w:rsidP="00B47CA3">
      <w:pPr>
        <w:numPr>
          <w:ilvl w:val="0"/>
          <w:numId w:val="9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lastRenderedPageBreak/>
        <w:t xml:space="preserve">A quorum at the </w:t>
      </w:r>
      <w:r w:rsidR="008C67ED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A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nnual </w:t>
      </w:r>
      <w:r w:rsidR="008C67ED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General M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eeting shall consist of not less </w:t>
      </w: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than </w:t>
      </w:r>
      <w:r w:rsidR="004E6456" w:rsidRPr="00DD3714">
        <w:rPr>
          <w:rFonts w:ascii="Georgia" w:eastAsia="Times New Roman" w:hAnsi="Georgia" w:cs="Times New Roman"/>
          <w:sz w:val="31"/>
          <w:szCs w:val="31"/>
          <w:lang w:eastAsia="en-CA"/>
        </w:rPr>
        <w:t>15</w:t>
      </w:r>
      <w:r w:rsidR="00C46B43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</w:t>
      </w: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members of 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the Association.</w:t>
      </w:r>
    </w:p>
    <w:p w14:paraId="29B45765" w14:textId="3676D9AE" w:rsidR="00B47CA3" w:rsidRDefault="00B47CA3" w:rsidP="004E6456">
      <w:pPr>
        <w:numPr>
          <w:ilvl w:val="0"/>
          <w:numId w:val="9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At a </w:t>
      </w:r>
      <w:r w:rsidR="008E2A78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Board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meeting, </w:t>
      </w:r>
      <w:r w:rsidR="008E2A78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Board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</w:t>
      </w:r>
      <w:r w:rsidR="008E2A78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Members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are the only persons </w:t>
      </w:r>
      <w:r w:rsidRPr="004E6456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entitled to vote on business matters.</w:t>
      </w:r>
    </w:p>
    <w:p w14:paraId="3C633C93" w14:textId="77777777" w:rsidR="004E6456" w:rsidRPr="004E6456" w:rsidRDefault="004E6456" w:rsidP="004E6456">
      <w:p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</w:p>
    <w:p w14:paraId="068986C0" w14:textId="77777777" w:rsidR="00B47CA3" w:rsidRPr="00B47CA3" w:rsidRDefault="00B47CA3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  <w:t>ARTICLE VIII – Amendments</w:t>
      </w:r>
    </w:p>
    <w:p w14:paraId="65032B0C" w14:textId="56A81705" w:rsidR="00B47CA3" w:rsidRPr="00B47CA3" w:rsidRDefault="00B47CA3" w:rsidP="00B47CA3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Notice of any amendment to the Constitution must be in writing and given to the </w:t>
      </w:r>
      <w:r w:rsidR="008E2A78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Board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 10 days prior to the </w:t>
      </w:r>
      <w:r w:rsidR="008E2A78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A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 xml:space="preserve">nnual </w:t>
      </w:r>
      <w:r w:rsidR="008E2A78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General M</w:t>
      </w: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eeting or any general meeting which may be called for this purpose.</w:t>
      </w:r>
    </w:p>
    <w:p w14:paraId="45974726" w14:textId="77777777" w:rsidR="00B47CA3" w:rsidRPr="00B47CA3" w:rsidRDefault="00B47CA3" w:rsidP="00B47CA3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</w:pPr>
      <w:r w:rsidRPr="00B47CA3">
        <w:rPr>
          <w:rFonts w:ascii="Georgia" w:eastAsia="Times New Roman" w:hAnsi="Georgia" w:cs="Times New Roman"/>
          <w:color w:val="333333"/>
          <w:sz w:val="31"/>
          <w:szCs w:val="31"/>
          <w:lang w:eastAsia="en-CA"/>
        </w:rPr>
        <w:t>The notice calling this meeting shall refer to any proposed amendment of amendments.</w:t>
      </w:r>
    </w:p>
    <w:p w14:paraId="16E4E39C" w14:textId="77777777" w:rsidR="004E6456" w:rsidRDefault="004E6456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</w:pPr>
    </w:p>
    <w:p w14:paraId="579143D6" w14:textId="4617B76E" w:rsidR="00B47CA3" w:rsidRPr="00B47CA3" w:rsidRDefault="00B47CA3" w:rsidP="00B47CA3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</w:pPr>
      <w:r w:rsidRPr="00B47CA3">
        <w:rPr>
          <w:rFonts w:ascii="Georgia" w:eastAsia="Times New Roman" w:hAnsi="Georgia" w:cs="Times New Roman"/>
          <w:b/>
          <w:bCs/>
          <w:color w:val="333333"/>
          <w:sz w:val="40"/>
          <w:szCs w:val="40"/>
          <w:lang w:eastAsia="en-CA"/>
        </w:rPr>
        <w:t>ARTICLE IX – Public Relations</w:t>
      </w:r>
    </w:p>
    <w:p w14:paraId="2EC0806D" w14:textId="77777777" w:rsidR="008E2A78" w:rsidRPr="00DD3714" w:rsidRDefault="00B47CA3" w:rsidP="008E2A78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The Association shall maintain co-operative relations with other resident associations.</w:t>
      </w:r>
    </w:p>
    <w:p w14:paraId="22FA92DF" w14:textId="61560551" w:rsidR="00B47CA3" w:rsidRPr="00DD3714" w:rsidRDefault="00B47CA3" w:rsidP="008E2A78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The Association shall also maintain strong communication with </w:t>
      </w:r>
      <w:r w:rsidR="008E2A78" w:rsidRPr="00DD3714">
        <w:rPr>
          <w:rFonts w:ascii="Georgia" w:eastAsia="Times New Roman" w:hAnsi="Georgia" w:cs="Times New Roman"/>
          <w:sz w:val="31"/>
          <w:szCs w:val="31"/>
          <w:lang w:eastAsia="en-CA"/>
        </w:rPr>
        <w:t xml:space="preserve"> designated City of Kitchener Staff and the Ward 9 Councilor.</w:t>
      </w:r>
    </w:p>
    <w:p w14:paraId="01E13215" w14:textId="77777777" w:rsidR="00B47CA3" w:rsidRPr="00DD3714" w:rsidRDefault="00B47CA3" w:rsidP="008E2A78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450"/>
        <w:rPr>
          <w:rFonts w:ascii="Georgia" w:eastAsia="Times New Roman" w:hAnsi="Georgia" w:cs="Times New Roman"/>
          <w:sz w:val="31"/>
          <w:szCs w:val="31"/>
          <w:lang w:eastAsia="en-CA"/>
        </w:rPr>
      </w:pPr>
      <w:r w:rsidRPr="00DD3714">
        <w:rPr>
          <w:rFonts w:ascii="Georgia" w:eastAsia="Times New Roman" w:hAnsi="Georgia" w:cs="Times New Roman"/>
          <w:sz w:val="31"/>
          <w:szCs w:val="31"/>
          <w:lang w:eastAsia="en-CA"/>
        </w:rPr>
        <w:t>The Association shall publish and distribute to all neighbourhood households periodic newsletters to inform residents of Association activities and/or issues of concern or interest to the residents.</w:t>
      </w:r>
    </w:p>
    <w:p w14:paraId="5974EF59" w14:textId="2819B60E" w:rsidR="00000000" w:rsidRDefault="00000000"/>
    <w:p w14:paraId="7D69F5B9" w14:textId="1945CEB4" w:rsidR="00DD3714" w:rsidRPr="00F7702E" w:rsidRDefault="00DD3714">
      <w:pPr>
        <w:rPr>
          <w:rFonts w:ascii="Georgia" w:hAnsi="Georgia"/>
          <w:sz w:val="31"/>
          <w:szCs w:val="31"/>
        </w:rPr>
      </w:pPr>
      <w:r w:rsidRPr="00F7702E">
        <w:rPr>
          <w:rFonts w:ascii="Georgia" w:hAnsi="Georgia"/>
          <w:sz w:val="31"/>
          <w:szCs w:val="31"/>
        </w:rPr>
        <w:t>Revised at VPNA Annual General Meeting, November 29</w:t>
      </w:r>
      <w:r w:rsidRPr="00F7702E">
        <w:rPr>
          <w:rFonts w:ascii="Georgia" w:hAnsi="Georgia"/>
          <w:sz w:val="31"/>
          <w:szCs w:val="31"/>
          <w:vertAlign w:val="superscript"/>
        </w:rPr>
        <w:t>th</w:t>
      </w:r>
      <w:r w:rsidRPr="00F7702E">
        <w:rPr>
          <w:rFonts w:ascii="Georgia" w:hAnsi="Georgia"/>
          <w:sz w:val="31"/>
          <w:szCs w:val="31"/>
        </w:rPr>
        <w:t>, 2024</w:t>
      </w:r>
    </w:p>
    <w:sectPr w:rsidR="00DD3714" w:rsidRPr="00F77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89FA" w14:textId="77777777" w:rsidR="00DE707A" w:rsidRDefault="00DE707A" w:rsidP="00847B34">
      <w:pPr>
        <w:spacing w:after="0" w:line="240" w:lineRule="auto"/>
      </w:pPr>
      <w:r>
        <w:separator/>
      </w:r>
    </w:p>
  </w:endnote>
  <w:endnote w:type="continuationSeparator" w:id="0">
    <w:p w14:paraId="7CA79113" w14:textId="77777777" w:rsidR="00DE707A" w:rsidRDefault="00DE707A" w:rsidP="0084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4975" w14:textId="77777777" w:rsidR="00847B34" w:rsidRDefault="00847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373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AF3F8" w14:textId="761C5A26" w:rsidR="00847B34" w:rsidRDefault="00847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F57679" w14:textId="77777777" w:rsidR="00847B34" w:rsidRDefault="00847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E4A8" w14:textId="77777777" w:rsidR="00847B34" w:rsidRDefault="00847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C073" w14:textId="77777777" w:rsidR="00DE707A" w:rsidRDefault="00DE707A" w:rsidP="00847B34">
      <w:pPr>
        <w:spacing w:after="0" w:line="240" w:lineRule="auto"/>
      </w:pPr>
      <w:r>
        <w:separator/>
      </w:r>
    </w:p>
  </w:footnote>
  <w:footnote w:type="continuationSeparator" w:id="0">
    <w:p w14:paraId="2739C000" w14:textId="77777777" w:rsidR="00DE707A" w:rsidRDefault="00DE707A" w:rsidP="0084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95EA" w14:textId="77777777" w:rsidR="00847B34" w:rsidRDefault="00847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25EA" w14:textId="77777777" w:rsidR="00847B34" w:rsidRDefault="00847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B0E8" w14:textId="77777777" w:rsidR="00847B34" w:rsidRDefault="00847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74D6"/>
    <w:multiLevelType w:val="multilevel"/>
    <w:tmpl w:val="F1E6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12C17"/>
    <w:multiLevelType w:val="multilevel"/>
    <w:tmpl w:val="3B5C8856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65F4D"/>
    <w:multiLevelType w:val="multilevel"/>
    <w:tmpl w:val="B698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74109"/>
    <w:multiLevelType w:val="hybridMultilevel"/>
    <w:tmpl w:val="4E080C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B7CA6"/>
    <w:multiLevelType w:val="multilevel"/>
    <w:tmpl w:val="658A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311E8"/>
    <w:multiLevelType w:val="hybridMultilevel"/>
    <w:tmpl w:val="ECDEA76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51119"/>
    <w:multiLevelType w:val="multilevel"/>
    <w:tmpl w:val="533E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422C4"/>
    <w:multiLevelType w:val="hybridMultilevel"/>
    <w:tmpl w:val="D09EBE3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43D92"/>
    <w:multiLevelType w:val="hybridMultilevel"/>
    <w:tmpl w:val="C56C756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7420B"/>
    <w:multiLevelType w:val="hybridMultilevel"/>
    <w:tmpl w:val="6D002B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21DDB"/>
    <w:multiLevelType w:val="hybridMultilevel"/>
    <w:tmpl w:val="97564402"/>
    <w:lvl w:ilvl="0" w:tplc="A6686AAA">
      <w:start w:val="1"/>
      <w:numFmt w:val="decimal"/>
      <w:lvlText w:val="%1."/>
      <w:lvlJc w:val="left"/>
      <w:pPr>
        <w:ind w:left="510" w:hanging="360"/>
      </w:pPr>
      <w:rPr>
        <w:rFonts w:hint="default"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30CD5245"/>
    <w:multiLevelType w:val="hybridMultilevel"/>
    <w:tmpl w:val="492A4DF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F533EC"/>
    <w:multiLevelType w:val="multilevel"/>
    <w:tmpl w:val="5B90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35324"/>
    <w:multiLevelType w:val="multilevel"/>
    <w:tmpl w:val="901E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81D87"/>
    <w:multiLevelType w:val="hybridMultilevel"/>
    <w:tmpl w:val="00FAC97C"/>
    <w:lvl w:ilvl="0" w:tplc="A6686AAA">
      <w:start w:val="1"/>
      <w:numFmt w:val="decimal"/>
      <w:lvlText w:val="%1."/>
      <w:lvlJc w:val="left"/>
      <w:pPr>
        <w:ind w:left="510" w:hanging="360"/>
      </w:pPr>
      <w:rPr>
        <w:rFonts w:hint="default"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C4D79"/>
    <w:multiLevelType w:val="hybridMultilevel"/>
    <w:tmpl w:val="C41882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F6197"/>
    <w:multiLevelType w:val="multilevel"/>
    <w:tmpl w:val="6796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8265B5"/>
    <w:multiLevelType w:val="multilevel"/>
    <w:tmpl w:val="4FA4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32830"/>
    <w:multiLevelType w:val="multilevel"/>
    <w:tmpl w:val="2C6EFE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Georgia" w:eastAsia="Times New Roman" w:hAnsi="Georg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-454"/>
        </w:tabs>
        <w:ind w:left="-454" w:hanging="360"/>
      </w:pPr>
    </w:lvl>
    <w:lvl w:ilvl="2" w:tentative="1">
      <w:start w:val="1"/>
      <w:numFmt w:val="decimal"/>
      <w:lvlText w:val="%3."/>
      <w:lvlJc w:val="left"/>
      <w:pPr>
        <w:tabs>
          <w:tab w:val="num" w:pos="266"/>
        </w:tabs>
        <w:ind w:left="266" w:hanging="360"/>
      </w:pPr>
    </w:lvl>
    <w:lvl w:ilvl="3" w:tentative="1">
      <w:start w:val="1"/>
      <w:numFmt w:val="decimal"/>
      <w:lvlText w:val="%4."/>
      <w:lvlJc w:val="left"/>
      <w:pPr>
        <w:tabs>
          <w:tab w:val="num" w:pos="986"/>
        </w:tabs>
        <w:ind w:left="986" w:hanging="360"/>
      </w:pPr>
    </w:lvl>
    <w:lvl w:ilvl="4" w:tentative="1">
      <w:start w:val="1"/>
      <w:numFmt w:val="decimal"/>
      <w:lvlText w:val="%5."/>
      <w:lvlJc w:val="left"/>
      <w:pPr>
        <w:tabs>
          <w:tab w:val="num" w:pos="1706"/>
        </w:tabs>
        <w:ind w:left="1706" w:hanging="360"/>
      </w:pPr>
    </w:lvl>
    <w:lvl w:ilvl="5" w:tentative="1">
      <w:start w:val="1"/>
      <w:numFmt w:val="decimal"/>
      <w:lvlText w:val="%6."/>
      <w:lvlJc w:val="left"/>
      <w:pPr>
        <w:tabs>
          <w:tab w:val="num" w:pos="2426"/>
        </w:tabs>
        <w:ind w:left="2426" w:hanging="360"/>
      </w:pPr>
    </w:lvl>
    <w:lvl w:ilvl="6" w:tentative="1">
      <w:start w:val="1"/>
      <w:numFmt w:val="decimal"/>
      <w:lvlText w:val="%7."/>
      <w:lvlJc w:val="left"/>
      <w:pPr>
        <w:tabs>
          <w:tab w:val="num" w:pos="3146"/>
        </w:tabs>
        <w:ind w:left="3146" w:hanging="360"/>
      </w:pPr>
    </w:lvl>
    <w:lvl w:ilvl="7" w:tentative="1">
      <w:start w:val="1"/>
      <w:numFmt w:val="decimal"/>
      <w:lvlText w:val="%8."/>
      <w:lvlJc w:val="left"/>
      <w:pPr>
        <w:tabs>
          <w:tab w:val="num" w:pos="3866"/>
        </w:tabs>
        <w:ind w:left="3866" w:hanging="360"/>
      </w:pPr>
    </w:lvl>
    <w:lvl w:ilvl="8" w:tentative="1">
      <w:start w:val="1"/>
      <w:numFmt w:val="decimal"/>
      <w:lvlText w:val="%9."/>
      <w:lvlJc w:val="left"/>
      <w:pPr>
        <w:tabs>
          <w:tab w:val="num" w:pos="4586"/>
        </w:tabs>
        <w:ind w:left="4586" w:hanging="360"/>
      </w:pPr>
    </w:lvl>
  </w:abstractNum>
  <w:abstractNum w:abstractNumId="19" w15:restartNumberingAfterBreak="0">
    <w:nsid w:val="7DAD31BC"/>
    <w:multiLevelType w:val="multilevel"/>
    <w:tmpl w:val="521A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987862">
    <w:abstractNumId w:val="17"/>
  </w:num>
  <w:num w:numId="2" w16cid:durableId="1724983628">
    <w:abstractNumId w:val="6"/>
  </w:num>
  <w:num w:numId="3" w16cid:durableId="815491160">
    <w:abstractNumId w:val="1"/>
  </w:num>
  <w:num w:numId="4" w16cid:durableId="2125691740">
    <w:abstractNumId w:val="16"/>
  </w:num>
  <w:num w:numId="5" w16cid:durableId="177233747">
    <w:abstractNumId w:val="12"/>
  </w:num>
  <w:num w:numId="6" w16cid:durableId="141511496">
    <w:abstractNumId w:val="4"/>
  </w:num>
  <w:num w:numId="7" w16cid:durableId="1157500186">
    <w:abstractNumId w:val="18"/>
  </w:num>
  <w:num w:numId="8" w16cid:durableId="63188466">
    <w:abstractNumId w:val="2"/>
  </w:num>
  <w:num w:numId="9" w16cid:durableId="1042943234">
    <w:abstractNumId w:val="13"/>
  </w:num>
  <w:num w:numId="10" w16cid:durableId="298533640">
    <w:abstractNumId w:val="19"/>
  </w:num>
  <w:num w:numId="11" w16cid:durableId="993991519">
    <w:abstractNumId w:val="0"/>
  </w:num>
  <w:num w:numId="12" w16cid:durableId="1036389480">
    <w:abstractNumId w:val="10"/>
  </w:num>
  <w:num w:numId="13" w16cid:durableId="414208829">
    <w:abstractNumId w:val="14"/>
  </w:num>
  <w:num w:numId="14" w16cid:durableId="237447862">
    <w:abstractNumId w:val="9"/>
  </w:num>
  <w:num w:numId="15" w16cid:durableId="595600348">
    <w:abstractNumId w:val="5"/>
  </w:num>
  <w:num w:numId="16" w16cid:durableId="1240141352">
    <w:abstractNumId w:val="15"/>
  </w:num>
  <w:num w:numId="17" w16cid:durableId="653606894">
    <w:abstractNumId w:val="3"/>
  </w:num>
  <w:num w:numId="18" w16cid:durableId="1592003454">
    <w:abstractNumId w:val="7"/>
  </w:num>
  <w:num w:numId="19" w16cid:durableId="800154530">
    <w:abstractNumId w:val="8"/>
  </w:num>
  <w:num w:numId="20" w16cid:durableId="847132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A3"/>
    <w:rsid w:val="00141528"/>
    <w:rsid w:val="00165A76"/>
    <w:rsid w:val="001963BE"/>
    <w:rsid w:val="001A5667"/>
    <w:rsid w:val="00261D95"/>
    <w:rsid w:val="0035426A"/>
    <w:rsid w:val="004C2447"/>
    <w:rsid w:val="004E6456"/>
    <w:rsid w:val="00510526"/>
    <w:rsid w:val="005627DB"/>
    <w:rsid w:val="005F289E"/>
    <w:rsid w:val="006378A5"/>
    <w:rsid w:val="006A1B4A"/>
    <w:rsid w:val="006F5BFF"/>
    <w:rsid w:val="00704211"/>
    <w:rsid w:val="00773E0E"/>
    <w:rsid w:val="007B6363"/>
    <w:rsid w:val="007C7F5A"/>
    <w:rsid w:val="008275D3"/>
    <w:rsid w:val="00847B34"/>
    <w:rsid w:val="008C67ED"/>
    <w:rsid w:val="008E18F8"/>
    <w:rsid w:val="008E2A78"/>
    <w:rsid w:val="00917B20"/>
    <w:rsid w:val="00920D16"/>
    <w:rsid w:val="00935DF1"/>
    <w:rsid w:val="009A16F7"/>
    <w:rsid w:val="00A1205D"/>
    <w:rsid w:val="00A76CDC"/>
    <w:rsid w:val="00B47CA3"/>
    <w:rsid w:val="00BD37BA"/>
    <w:rsid w:val="00C46B43"/>
    <w:rsid w:val="00D71040"/>
    <w:rsid w:val="00DA3B72"/>
    <w:rsid w:val="00DD3714"/>
    <w:rsid w:val="00DE707A"/>
    <w:rsid w:val="00F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722C"/>
  <w15:chartTrackingRefBased/>
  <w15:docId w15:val="{B87F8CCB-893B-4738-8E39-6187BBF2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5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5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8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847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34"/>
  </w:style>
  <w:style w:type="paragraph" w:styleId="Footer">
    <w:name w:val="footer"/>
    <w:basedOn w:val="Normal"/>
    <w:link w:val="FooterChar"/>
    <w:uiPriority w:val="99"/>
    <w:unhideWhenUsed/>
    <w:rsid w:val="00847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Seliske</dc:creator>
  <cp:keywords/>
  <dc:description/>
  <cp:lastModifiedBy>Alison Agostino</cp:lastModifiedBy>
  <cp:revision>2</cp:revision>
  <dcterms:created xsi:type="dcterms:W3CDTF">2025-02-20T01:33:00Z</dcterms:created>
  <dcterms:modified xsi:type="dcterms:W3CDTF">2025-02-20T01:33:00Z</dcterms:modified>
</cp:coreProperties>
</file>